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5252D" w14:textId="77777777" w:rsidR="00FA3715" w:rsidRDefault="00FA3715" w:rsidP="006B3F7D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0C1C18D8" w14:textId="77777777" w:rsidR="00FA3715" w:rsidRPr="00FA3715" w:rsidRDefault="00FA3715" w:rsidP="00FA3715">
      <w:pPr>
        <w:jc w:val="center"/>
        <w:rPr>
          <w:rFonts w:cstheme="minorHAnsi"/>
          <w:b/>
          <w:bCs/>
          <w:sz w:val="28"/>
          <w:szCs w:val="28"/>
          <w:lang w:val="en-GB"/>
        </w:rPr>
      </w:pPr>
      <w:r w:rsidRPr="00FA3715">
        <w:rPr>
          <w:rFonts w:cstheme="minorHAnsi"/>
          <w:b/>
          <w:bCs/>
          <w:sz w:val="28"/>
          <w:szCs w:val="28"/>
          <w:lang w:val="en-GB"/>
        </w:rPr>
        <w:t xml:space="preserve">      </w:t>
      </w:r>
      <w:r w:rsidR="007609FD" w:rsidRPr="00FA3715">
        <w:rPr>
          <w:rFonts w:cstheme="minorHAnsi"/>
          <w:b/>
          <w:bCs/>
          <w:sz w:val="28"/>
          <w:szCs w:val="28"/>
          <w:lang w:val="en-GB"/>
        </w:rPr>
        <w:t>Solidarity</w:t>
      </w:r>
      <w:r w:rsidRPr="00FA3715">
        <w:rPr>
          <w:rFonts w:cstheme="minorHAnsi"/>
          <w:b/>
          <w:bCs/>
          <w:sz w:val="28"/>
          <w:szCs w:val="28"/>
          <w:lang w:val="en-GB"/>
        </w:rPr>
        <w:t xml:space="preserve"> statement </w:t>
      </w:r>
    </w:p>
    <w:p w14:paraId="4594B788" w14:textId="026587EC" w:rsidR="007609FD" w:rsidRPr="00FA3715" w:rsidRDefault="007609FD" w:rsidP="00FA3715">
      <w:pPr>
        <w:jc w:val="center"/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</w:pPr>
      <w:r w:rsidRPr="00FA3715">
        <w:rPr>
          <w:rFonts w:cstheme="minorHAnsi"/>
          <w:b/>
          <w:bCs/>
          <w:sz w:val="28"/>
          <w:szCs w:val="28"/>
          <w:lang w:val="en-GB"/>
        </w:rPr>
        <w:t>with t</w:t>
      </w:r>
      <w:r w:rsidRPr="00FA3715">
        <w:rPr>
          <w:rFonts w:cstheme="minorHAnsi"/>
          <w:b/>
          <w:bCs/>
          <w:sz w:val="28"/>
          <w:szCs w:val="28"/>
          <w:lang w:val="en-GB"/>
        </w:rPr>
        <w:t xml:space="preserve">he </w:t>
      </w:r>
      <w:r w:rsidRPr="00FA3715">
        <w:rPr>
          <w:rStyle w:val="Kiemels"/>
          <w:rFonts w:cstheme="minorHAnsi"/>
          <w:b/>
          <w:bCs/>
          <w:i w:val="0"/>
          <w:iCs w:val="0"/>
          <w:sz w:val="28"/>
          <w:szCs w:val="28"/>
          <w:shd w:val="clear" w:color="auto" w:fill="FFFFFF"/>
          <w:lang w:val="en-GB"/>
        </w:rPr>
        <w:t>Confederation</w:t>
      </w:r>
      <w:r w:rsidRPr="00FA3715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> of </w:t>
      </w:r>
      <w:r w:rsidRPr="00FA3715">
        <w:rPr>
          <w:rStyle w:val="Kiemels"/>
          <w:rFonts w:cstheme="minorHAnsi"/>
          <w:b/>
          <w:bCs/>
          <w:i w:val="0"/>
          <w:iCs w:val="0"/>
          <w:sz w:val="28"/>
          <w:szCs w:val="28"/>
          <w:shd w:val="clear" w:color="auto" w:fill="FFFFFF"/>
          <w:lang w:val="en-GB"/>
        </w:rPr>
        <w:t>Trade Unions</w:t>
      </w:r>
      <w:r w:rsidRPr="00FA3715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> of the </w:t>
      </w:r>
      <w:r w:rsidRPr="00FA3715">
        <w:rPr>
          <w:rStyle w:val="Kiemels"/>
          <w:rFonts w:cstheme="minorHAnsi"/>
          <w:b/>
          <w:bCs/>
          <w:i w:val="0"/>
          <w:iCs w:val="0"/>
          <w:sz w:val="28"/>
          <w:szCs w:val="28"/>
          <w:shd w:val="clear" w:color="auto" w:fill="FFFFFF"/>
          <w:lang w:val="en-GB"/>
        </w:rPr>
        <w:t>Slovak</w:t>
      </w:r>
      <w:r w:rsidRPr="00FA3715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> Republic (KOZ SR)</w:t>
      </w:r>
    </w:p>
    <w:p w14:paraId="7E3A76E9" w14:textId="77777777" w:rsidR="00FA3715" w:rsidRPr="00FA3715" w:rsidRDefault="00FA3715" w:rsidP="006B3F7D">
      <w:pPr>
        <w:jc w:val="both"/>
        <w:rPr>
          <w:rFonts w:cstheme="minorHAnsi"/>
          <w:b/>
          <w:bCs/>
          <w:sz w:val="28"/>
          <w:szCs w:val="28"/>
          <w:lang w:val="en-GB"/>
        </w:rPr>
      </w:pPr>
    </w:p>
    <w:p w14:paraId="17A5A533" w14:textId="2557008E" w:rsidR="006B3F7D" w:rsidRPr="00FA3715" w:rsidRDefault="007609FD" w:rsidP="006B3F7D">
      <w:pPr>
        <w:jc w:val="both"/>
        <w:rPr>
          <w:rFonts w:eastAsia="Times New Roman"/>
          <w:sz w:val="28"/>
          <w:szCs w:val="28"/>
          <w:lang w:val="en-GB" w:eastAsia="hu-HU"/>
        </w:rPr>
      </w:pPr>
      <w:r w:rsidRPr="00FA3715">
        <w:rPr>
          <w:rFonts w:eastAsia="Times New Roman"/>
          <w:sz w:val="28"/>
          <w:szCs w:val="28"/>
          <w:lang w:val="en-GB" w:eastAsia="hu-HU"/>
        </w:rPr>
        <w:t xml:space="preserve">The </w:t>
      </w:r>
      <w:r w:rsidRPr="00FA3715">
        <w:rPr>
          <w:rFonts w:eastAsia="Times New Roman"/>
          <w:sz w:val="28"/>
          <w:szCs w:val="28"/>
          <w:lang w:val="en-GB" w:eastAsia="hu-HU"/>
        </w:rPr>
        <w:t>Hungarian trade union confederations are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 shocked to learn from the Slovak trade unionists that the Minister of Labo</w:t>
      </w:r>
      <w:r w:rsidR="006B3F7D" w:rsidRPr="00FA3715">
        <w:rPr>
          <w:rFonts w:eastAsia="Times New Roman"/>
          <w:sz w:val="28"/>
          <w:szCs w:val="28"/>
          <w:lang w:val="en-GB" w:eastAsia="hu-HU"/>
        </w:rPr>
        <w:t>u</w:t>
      </w:r>
      <w:r w:rsidRPr="00FA3715">
        <w:rPr>
          <w:rFonts w:eastAsia="Times New Roman"/>
          <w:sz w:val="28"/>
          <w:szCs w:val="28"/>
          <w:lang w:val="en-GB" w:eastAsia="hu-HU"/>
        </w:rPr>
        <w:t>r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 of the Slovak Republic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 </w:t>
      </w:r>
      <w:r w:rsidR="006B3F7D" w:rsidRPr="00FA3715">
        <w:rPr>
          <w:rFonts w:eastAsia="Times New Roman"/>
          <w:sz w:val="28"/>
          <w:szCs w:val="28"/>
          <w:lang w:val="en-GB" w:eastAsia="hu-HU"/>
        </w:rPr>
        <w:t>i</w:t>
      </w:r>
      <w:r w:rsidRPr="00FA3715">
        <w:rPr>
          <w:rFonts w:eastAsia="Times New Roman"/>
          <w:sz w:val="28"/>
          <w:szCs w:val="28"/>
          <w:lang w:val="en-GB" w:eastAsia="hu-HU"/>
        </w:rPr>
        <w:t>ntend</w:t>
      </w:r>
      <w:r w:rsidR="006B3F7D" w:rsidRPr="00FA3715">
        <w:rPr>
          <w:rFonts w:eastAsia="Times New Roman"/>
          <w:sz w:val="28"/>
          <w:szCs w:val="28"/>
          <w:lang w:val="en-GB" w:eastAsia="hu-HU"/>
        </w:rPr>
        <w:t xml:space="preserve">s 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to prevent </w:t>
      </w:r>
      <w:r w:rsidR="006B3F7D" w:rsidRPr="00FA3715">
        <w:rPr>
          <w:rFonts w:eastAsia="Times New Roman"/>
          <w:sz w:val="28"/>
          <w:szCs w:val="28"/>
          <w:lang w:val="en-GB" w:eastAsia="hu-HU"/>
        </w:rPr>
        <w:t xml:space="preserve">through legislative changes 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the operation of trade unions and the </w:t>
      </w:r>
      <w:r w:rsidR="006B3F7D" w:rsidRPr="00FA3715">
        <w:rPr>
          <w:rFonts w:eastAsia="Times New Roman"/>
          <w:sz w:val="28"/>
          <w:szCs w:val="28"/>
          <w:lang w:val="en-GB" w:eastAsia="hu-HU"/>
        </w:rPr>
        <w:t xml:space="preserve">existing system of </w:t>
      </w:r>
      <w:r w:rsidRPr="00FA3715">
        <w:rPr>
          <w:rFonts w:eastAsia="Times New Roman"/>
          <w:sz w:val="28"/>
          <w:szCs w:val="28"/>
          <w:lang w:val="en-GB" w:eastAsia="hu-HU"/>
        </w:rPr>
        <w:t>tripartite</w:t>
      </w:r>
      <w:r w:rsidR="006B3F7D" w:rsidRPr="00FA3715">
        <w:rPr>
          <w:rFonts w:eastAsia="Times New Roman"/>
          <w:sz w:val="28"/>
          <w:szCs w:val="28"/>
          <w:lang w:val="en-GB" w:eastAsia="hu-HU"/>
        </w:rPr>
        <w:t xml:space="preserve"> consultation.</w:t>
      </w:r>
    </w:p>
    <w:p w14:paraId="5EE4BB2D" w14:textId="3291BC1C" w:rsidR="00513AB8" w:rsidRPr="00FA3715" w:rsidRDefault="006B3F7D" w:rsidP="006B3F7D">
      <w:pPr>
        <w:jc w:val="both"/>
        <w:rPr>
          <w:rFonts w:eastAsia="Times New Roman"/>
          <w:sz w:val="28"/>
          <w:szCs w:val="28"/>
          <w:lang w:val="en-GB" w:eastAsia="hu-HU"/>
        </w:rPr>
      </w:pPr>
      <w:r w:rsidRPr="00FA3715">
        <w:rPr>
          <w:rFonts w:eastAsia="Times New Roman"/>
          <w:sz w:val="28"/>
          <w:szCs w:val="28"/>
          <w:lang w:val="en-GB" w:eastAsia="hu-HU"/>
        </w:rPr>
        <w:t xml:space="preserve">The Confederation of Unions of Professionals (ÉSZT), the Democratic League of Independent Trade Unions (Liga), the Hungarian Trade Union Confederation (MASZSZ), 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the National federation of Workers’ Councils (MOSZ) and the Forum for the Co-operation of Trade Unions (SZEF) consider unacceptable to seek to impose</w:t>
      </w:r>
      <w:r w:rsidR="007609FD" w:rsidRPr="00FA3715">
        <w:rPr>
          <w:rFonts w:eastAsia="Times New Roman"/>
          <w:sz w:val="28"/>
          <w:szCs w:val="28"/>
          <w:lang w:val="en-GB" w:eastAsia="hu-HU"/>
        </w:rPr>
        <w:t xml:space="preserve"> conditions 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by</w:t>
      </w:r>
      <w:r w:rsidR="007609FD" w:rsidRPr="00FA3715">
        <w:rPr>
          <w:rFonts w:eastAsia="Times New Roman"/>
          <w:sz w:val="28"/>
          <w:szCs w:val="28"/>
          <w:lang w:val="en-GB" w:eastAsia="hu-HU"/>
        </w:rPr>
        <w:t xml:space="preserve"> law 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which</w:t>
      </w:r>
      <w:r w:rsidR="007609FD" w:rsidRPr="00FA3715">
        <w:rPr>
          <w:rFonts w:eastAsia="Times New Roman"/>
          <w:sz w:val="28"/>
          <w:szCs w:val="28"/>
          <w:lang w:val="en-GB" w:eastAsia="hu-HU"/>
        </w:rPr>
        <w:t xml:space="preserve"> clearly le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a</w:t>
      </w:r>
      <w:r w:rsidR="007609FD" w:rsidRPr="00FA3715">
        <w:rPr>
          <w:rFonts w:eastAsia="Times New Roman"/>
          <w:sz w:val="28"/>
          <w:szCs w:val="28"/>
          <w:lang w:val="en-GB" w:eastAsia="hu-HU"/>
        </w:rPr>
        <w:t>d to the loss of the right of trade unions to negotiat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e</w:t>
      </w:r>
      <w:r w:rsidR="007609FD" w:rsidRPr="00FA3715">
        <w:rPr>
          <w:rFonts w:eastAsia="Times New Roman"/>
          <w:sz w:val="28"/>
          <w:szCs w:val="28"/>
          <w:lang w:val="en-GB" w:eastAsia="hu-HU"/>
        </w:rPr>
        <w:t xml:space="preserve">. 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The measures envisaged would violate several international conventions, such as the International Labour Organisation (ILO) Conventions 87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.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 xml:space="preserve"> and 98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 xml:space="preserve">. 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 xml:space="preserve"> which have been ratified by 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 xml:space="preserve">the 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Slovak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 xml:space="preserve"> Republic 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and go against the core values of the European Union. This would harm not only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 xml:space="preserve"> interest representation of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 xml:space="preserve"> trade union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 xml:space="preserve"> members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, but also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 xml:space="preserve"> that of th</w:t>
      </w:r>
      <w:r w:rsidR="00513AB8" w:rsidRPr="00FA3715">
        <w:rPr>
          <w:rFonts w:eastAsia="Times New Roman"/>
          <w:sz w:val="28"/>
          <w:szCs w:val="28"/>
          <w:lang w:val="en-GB" w:eastAsia="hu-HU"/>
        </w:rPr>
        <w:t>e entire society.</w:t>
      </w:r>
    </w:p>
    <w:p w14:paraId="633E9328" w14:textId="56416358" w:rsidR="00513AB8" w:rsidRPr="00FA3715" w:rsidRDefault="00513AB8" w:rsidP="00513AB8">
      <w:pPr>
        <w:jc w:val="both"/>
        <w:rPr>
          <w:rFonts w:eastAsia="Times New Roman"/>
          <w:sz w:val="28"/>
          <w:szCs w:val="28"/>
          <w:lang w:val="en-GB" w:eastAsia="hu-HU"/>
        </w:rPr>
      </w:pPr>
      <w:r w:rsidRPr="00FA3715">
        <w:rPr>
          <w:rFonts w:eastAsia="Times New Roman"/>
          <w:sz w:val="28"/>
          <w:szCs w:val="28"/>
          <w:lang w:val="en-GB" w:eastAsia="hu-HU"/>
        </w:rPr>
        <w:t>The right to free</w:t>
      </w:r>
      <w:r w:rsidRPr="00FA3715">
        <w:rPr>
          <w:rFonts w:eastAsia="Times New Roman"/>
          <w:sz w:val="28"/>
          <w:szCs w:val="28"/>
          <w:lang w:val="en-GB" w:eastAsia="hu-HU"/>
        </w:rPr>
        <w:t>dom of association, to freely organise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 is a fundamental human right! Meaningful social dialogue is essential not only for the functioning of the world of </w:t>
      </w:r>
      <w:r w:rsidRPr="00FA3715">
        <w:rPr>
          <w:rFonts w:eastAsia="Times New Roman"/>
          <w:sz w:val="28"/>
          <w:szCs w:val="28"/>
          <w:lang w:val="en-GB" w:eastAsia="hu-HU"/>
        </w:rPr>
        <w:t>labour</w:t>
      </w:r>
      <w:r w:rsidRPr="00FA3715">
        <w:rPr>
          <w:rFonts w:eastAsia="Times New Roman"/>
          <w:sz w:val="28"/>
          <w:szCs w:val="28"/>
          <w:lang w:val="en-GB" w:eastAsia="hu-HU"/>
        </w:rPr>
        <w:t>, but also for the good of the economy and society.</w:t>
      </w:r>
    </w:p>
    <w:p w14:paraId="72A04AE8" w14:textId="770BB4C1" w:rsidR="00513AB8" w:rsidRPr="00FA3715" w:rsidRDefault="00513AB8" w:rsidP="00513AB8">
      <w:pPr>
        <w:jc w:val="both"/>
        <w:rPr>
          <w:rFonts w:eastAsia="Times New Roman"/>
          <w:sz w:val="28"/>
          <w:szCs w:val="28"/>
          <w:lang w:val="en-GB" w:eastAsia="hu-HU"/>
        </w:rPr>
      </w:pPr>
      <w:r w:rsidRPr="00FA3715">
        <w:rPr>
          <w:rFonts w:eastAsia="Times New Roman"/>
          <w:sz w:val="28"/>
          <w:szCs w:val="28"/>
          <w:lang w:val="en-GB" w:eastAsia="hu-HU"/>
        </w:rPr>
        <w:t>Hungarian trade unions have been fighting against s</w:t>
      </w:r>
      <w:r w:rsidRPr="00FA3715">
        <w:rPr>
          <w:rFonts w:eastAsia="Times New Roman"/>
          <w:sz w:val="28"/>
          <w:szCs w:val="28"/>
          <w:lang w:val="en-GB" w:eastAsia="hu-HU"/>
        </w:rPr>
        <w:t>imilar type of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 government actions and intentions in their home countries for 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 xml:space="preserve">several </w:t>
      </w:r>
      <w:r w:rsidRPr="00FA3715">
        <w:rPr>
          <w:rFonts w:eastAsia="Times New Roman"/>
          <w:sz w:val="28"/>
          <w:szCs w:val="28"/>
          <w:lang w:val="en-GB" w:eastAsia="hu-HU"/>
        </w:rPr>
        <w:t>years. Therefore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>, H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ungarian trade union 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>confederations empathise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 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 xml:space="preserve">with 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and fully support the struggle of 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>our S</w:t>
      </w:r>
      <w:r w:rsidRPr="00FA3715">
        <w:rPr>
          <w:rFonts w:eastAsia="Times New Roman"/>
          <w:sz w:val="28"/>
          <w:szCs w:val="28"/>
          <w:lang w:val="en-GB" w:eastAsia="hu-HU"/>
        </w:rPr>
        <w:t>lovak trade unions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 xml:space="preserve"> and colleagues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. </w:t>
      </w:r>
    </w:p>
    <w:p w14:paraId="16AF8E05" w14:textId="3CDA8B97" w:rsidR="00513AB8" w:rsidRPr="00FA3715" w:rsidRDefault="00513AB8" w:rsidP="00513AB8">
      <w:pPr>
        <w:jc w:val="both"/>
        <w:rPr>
          <w:rFonts w:eastAsia="Times New Roman"/>
          <w:sz w:val="28"/>
          <w:szCs w:val="28"/>
          <w:lang w:val="en-GB" w:eastAsia="hu-HU"/>
        </w:rPr>
      </w:pPr>
      <w:r w:rsidRPr="00FA3715">
        <w:rPr>
          <w:rFonts w:eastAsia="Times New Roman"/>
          <w:sz w:val="28"/>
          <w:szCs w:val="28"/>
          <w:lang w:val="en-GB" w:eastAsia="hu-HU"/>
        </w:rPr>
        <w:t xml:space="preserve">We are in solidarity with you! We wish that 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 xml:space="preserve">through 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the demonstrations you organise achieve your goal and 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>force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 the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 xml:space="preserve"> 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Government 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 xml:space="preserve">of the Slovak Republic abandon </w:t>
      </w:r>
      <w:r w:rsidRPr="00FA3715">
        <w:rPr>
          <w:rFonts w:eastAsia="Times New Roman"/>
          <w:sz w:val="28"/>
          <w:szCs w:val="28"/>
          <w:lang w:val="en-GB" w:eastAsia="hu-HU"/>
        </w:rPr>
        <w:t>it</w:t>
      </w:r>
      <w:r w:rsidR="00FA3715" w:rsidRPr="00FA3715">
        <w:rPr>
          <w:rFonts w:eastAsia="Times New Roman"/>
          <w:sz w:val="28"/>
          <w:szCs w:val="28"/>
          <w:lang w:val="en-GB" w:eastAsia="hu-HU"/>
        </w:rPr>
        <w:t>s</w:t>
      </w:r>
      <w:r w:rsidRPr="00FA3715">
        <w:rPr>
          <w:rFonts w:eastAsia="Times New Roman"/>
          <w:sz w:val="28"/>
          <w:szCs w:val="28"/>
          <w:lang w:val="en-GB" w:eastAsia="hu-HU"/>
        </w:rPr>
        <w:t xml:space="preserve"> plans!</w:t>
      </w:r>
    </w:p>
    <w:p w14:paraId="24C02C7D" w14:textId="17F78BC5" w:rsidR="007609FD" w:rsidRDefault="007609FD" w:rsidP="006B3F7D">
      <w:pPr>
        <w:jc w:val="both"/>
        <w:rPr>
          <w:sz w:val="28"/>
          <w:szCs w:val="28"/>
          <w:lang w:val="en-GB"/>
        </w:rPr>
      </w:pPr>
      <w:r w:rsidRPr="00FA3715">
        <w:rPr>
          <w:sz w:val="28"/>
          <w:szCs w:val="28"/>
          <w:lang w:val="en-GB"/>
        </w:rPr>
        <w:t xml:space="preserve">Budapest, </w:t>
      </w:r>
      <w:r w:rsidR="00FA3715" w:rsidRPr="00FA3715">
        <w:rPr>
          <w:sz w:val="28"/>
          <w:szCs w:val="28"/>
          <w:lang w:val="en-GB"/>
        </w:rPr>
        <w:t>17. 09. 2</w:t>
      </w:r>
      <w:r w:rsidRPr="00FA3715">
        <w:rPr>
          <w:sz w:val="28"/>
          <w:szCs w:val="28"/>
          <w:lang w:val="en-GB"/>
        </w:rPr>
        <w:t>020.</w:t>
      </w:r>
    </w:p>
    <w:p w14:paraId="0EB9C9E1" w14:textId="77777777" w:rsidR="00FA3715" w:rsidRPr="00FA3715" w:rsidRDefault="00FA3715" w:rsidP="006B3F7D">
      <w:pPr>
        <w:jc w:val="both"/>
        <w:rPr>
          <w:sz w:val="28"/>
          <w:szCs w:val="28"/>
          <w:lang w:val="en-GB"/>
        </w:rPr>
      </w:pPr>
    </w:p>
    <w:p w14:paraId="751D6A0B" w14:textId="1B297E60" w:rsidR="000B6241" w:rsidRDefault="000B6241" w:rsidP="006A1CE7">
      <w:pPr>
        <w:jc w:val="center"/>
        <w:rPr>
          <w:sz w:val="28"/>
          <w:szCs w:val="28"/>
        </w:rPr>
      </w:pPr>
      <w:r w:rsidRPr="00FA3715">
        <w:rPr>
          <w:sz w:val="28"/>
          <w:szCs w:val="28"/>
        </w:rPr>
        <w:t>ÉSZT</w:t>
      </w:r>
      <w:r w:rsidR="00173165" w:rsidRPr="00FA3715">
        <w:rPr>
          <w:sz w:val="28"/>
          <w:szCs w:val="28"/>
        </w:rPr>
        <w:tab/>
      </w:r>
      <w:r w:rsidR="00173165" w:rsidRPr="00FA3715">
        <w:rPr>
          <w:sz w:val="28"/>
          <w:szCs w:val="28"/>
        </w:rPr>
        <w:tab/>
        <w:t>Liga</w:t>
      </w:r>
      <w:r w:rsidR="00173165" w:rsidRPr="00FA3715">
        <w:rPr>
          <w:sz w:val="28"/>
          <w:szCs w:val="28"/>
        </w:rPr>
        <w:tab/>
      </w:r>
      <w:r w:rsidR="00173165" w:rsidRPr="00FA3715">
        <w:rPr>
          <w:sz w:val="28"/>
          <w:szCs w:val="28"/>
        </w:rPr>
        <w:tab/>
        <w:t>MASZSZ</w:t>
      </w:r>
      <w:r w:rsidR="00173165" w:rsidRPr="00FA3715">
        <w:rPr>
          <w:sz w:val="28"/>
          <w:szCs w:val="28"/>
        </w:rPr>
        <w:tab/>
      </w:r>
      <w:r w:rsidR="00173165" w:rsidRPr="00FA3715">
        <w:rPr>
          <w:sz w:val="28"/>
          <w:szCs w:val="28"/>
        </w:rPr>
        <w:tab/>
        <w:t>Munkástanácsok</w:t>
      </w:r>
      <w:r w:rsidR="00173165" w:rsidRPr="00FA3715">
        <w:rPr>
          <w:sz w:val="28"/>
          <w:szCs w:val="28"/>
        </w:rPr>
        <w:tab/>
      </w:r>
      <w:r w:rsidR="00173165" w:rsidRPr="00FA3715">
        <w:rPr>
          <w:sz w:val="28"/>
          <w:szCs w:val="28"/>
        </w:rPr>
        <w:tab/>
        <w:t>SZEF</w:t>
      </w:r>
    </w:p>
    <w:p w14:paraId="21E1D9F5" w14:textId="70733E81" w:rsidR="005B12D2" w:rsidRDefault="005B12D2" w:rsidP="006A1CE7">
      <w:pPr>
        <w:jc w:val="center"/>
        <w:rPr>
          <w:sz w:val="28"/>
          <w:szCs w:val="28"/>
        </w:rPr>
      </w:pPr>
    </w:p>
    <w:p w14:paraId="7D895E3C" w14:textId="77777777" w:rsidR="005B12D2" w:rsidRDefault="005B12D2" w:rsidP="005B12D2"/>
    <w:p w14:paraId="19F11936" w14:textId="77777777" w:rsidR="005B12D2" w:rsidRDefault="005B12D2" w:rsidP="005B12D2"/>
    <w:p w14:paraId="5160F85E" w14:textId="77777777" w:rsidR="005B12D2" w:rsidRPr="00FA3715" w:rsidRDefault="005B12D2" w:rsidP="005B12D2">
      <w:pPr>
        <w:jc w:val="center"/>
        <w:rPr>
          <w:b/>
          <w:bCs/>
          <w:sz w:val="24"/>
          <w:szCs w:val="24"/>
        </w:rPr>
      </w:pPr>
      <w:r w:rsidRPr="00FA3715">
        <w:rPr>
          <w:b/>
          <w:bCs/>
          <w:sz w:val="24"/>
          <w:szCs w:val="24"/>
        </w:rPr>
        <w:t>Szolidaritási nyilatkozat a KOZ SR, szlovákiai konföderációja mellett</w:t>
      </w:r>
    </w:p>
    <w:p w14:paraId="1025207E" w14:textId="77777777" w:rsidR="005B12D2" w:rsidRDefault="005B12D2" w:rsidP="005B12D2">
      <w:pPr>
        <w:jc w:val="both"/>
        <w:rPr>
          <w:sz w:val="24"/>
          <w:szCs w:val="24"/>
        </w:rPr>
      </w:pPr>
    </w:p>
    <w:p w14:paraId="7B5C3C4A" w14:textId="77777777" w:rsidR="005B12D2" w:rsidRPr="00FA3715" w:rsidRDefault="005B12D2" w:rsidP="005B12D2">
      <w:pPr>
        <w:jc w:val="both"/>
        <w:rPr>
          <w:sz w:val="24"/>
          <w:szCs w:val="24"/>
        </w:rPr>
      </w:pPr>
    </w:p>
    <w:p w14:paraId="1C81DDC5" w14:textId="77777777" w:rsidR="005B12D2" w:rsidRPr="00FA3715" w:rsidRDefault="005B12D2" w:rsidP="005B12D2">
      <w:pPr>
        <w:jc w:val="both"/>
        <w:rPr>
          <w:sz w:val="24"/>
          <w:szCs w:val="24"/>
        </w:rPr>
      </w:pPr>
      <w:r w:rsidRPr="00FA3715">
        <w:rPr>
          <w:sz w:val="24"/>
          <w:szCs w:val="24"/>
        </w:rPr>
        <w:t xml:space="preserve">A magyar szakszervezeti szövetségek megdöbbenve értesültek szlovák szakszervezeti körökből, hogy a Szlovákia munkaügyi minisztere törvényi változtatásokkal kívánja ellehetetleníteni a szakszervezetek működését, és az eddig működő </w:t>
      </w:r>
      <w:proofErr w:type="spellStart"/>
      <w:r w:rsidRPr="00FA3715">
        <w:rPr>
          <w:sz w:val="24"/>
          <w:szCs w:val="24"/>
        </w:rPr>
        <w:t>tripartit</w:t>
      </w:r>
      <w:proofErr w:type="spellEnd"/>
      <w:r w:rsidRPr="00FA3715">
        <w:rPr>
          <w:sz w:val="24"/>
          <w:szCs w:val="24"/>
        </w:rPr>
        <w:t xml:space="preserve"> egyeztetés rendszerét. </w:t>
      </w:r>
    </w:p>
    <w:p w14:paraId="3D257DD9" w14:textId="77777777" w:rsidR="005B12D2" w:rsidRPr="00FA3715" w:rsidRDefault="005B12D2" w:rsidP="005B12D2">
      <w:pPr>
        <w:jc w:val="both"/>
        <w:rPr>
          <w:sz w:val="24"/>
          <w:szCs w:val="24"/>
        </w:rPr>
      </w:pPr>
      <w:r w:rsidRPr="00FA3715">
        <w:rPr>
          <w:sz w:val="24"/>
          <w:szCs w:val="24"/>
        </w:rPr>
        <w:t xml:space="preserve">Az Értelmiségi Szakszervezeti Tömörülés (ÉSZT), a Liga Szakszervezetek (Liga), a Magyar Szakszervezeti Szövetség (MASZSZ), a Munkástanácsok Országos Szövetsége (MOSZ) és a Szakszervezetek Együttműködési Fóruma (SZEF) elfogadhatatlannak tartják, hogy olyan feltételeket kívánnak szabni törvényileg, amelyek egyértelműen a szakszervezetek tárgyalási jogának elvesztéséhez vezetnek. A tervezett intézkedések több nemzetközi egyezményt is sértenének, így a Nemzetközi Munkaügyi Szervezet (ILO) 87. és 98. egyezményeit, amelyeket Szlovákia is ratifikált, és szembe mennek az Európai Unió alapértékeivel. Ezzel nem csak a szakszervezeti tagok, hanem a teljes társadalom érdekképviselete szenvedne csorbát. </w:t>
      </w:r>
    </w:p>
    <w:p w14:paraId="6259B8E9" w14:textId="77777777" w:rsidR="005B12D2" w:rsidRPr="00FA3715" w:rsidRDefault="005B12D2" w:rsidP="005B12D2">
      <w:pPr>
        <w:jc w:val="both"/>
        <w:rPr>
          <w:sz w:val="24"/>
          <w:szCs w:val="24"/>
        </w:rPr>
      </w:pPr>
      <w:r w:rsidRPr="00FA3715">
        <w:rPr>
          <w:sz w:val="24"/>
          <w:szCs w:val="24"/>
        </w:rPr>
        <w:t>A szabad szervezkedéshez való jog alapvető emberi jog! Az érdemi szociális párbeszéd nem csak a munka világának működéséhez, de a gazdaság, a társadalom érdekében is elengedhetetlen.</w:t>
      </w:r>
    </w:p>
    <w:p w14:paraId="27179CA3" w14:textId="77777777" w:rsidR="005B12D2" w:rsidRPr="00FA3715" w:rsidRDefault="005B12D2" w:rsidP="005B12D2">
      <w:pPr>
        <w:jc w:val="both"/>
        <w:rPr>
          <w:sz w:val="24"/>
          <w:szCs w:val="24"/>
        </w:rPr>
      </w:pPr>
      <w:r w:rsidRPr="00FA3715">
        <w:rPr>
          <w:sz w:val="24"/>
          <w:szCs w:val="24"/>
        </w:rPr>
        <w:t xml:space="preserve">A magyarországi szakszervezetek már évek óta küzdenek hazájukban az ilyen kormányzati lépések és szándékok ellen. Ezért a magyar szakszervezeti szövetségek átérzik, és maximálisan támogatják a szlovák szakszervezetek küzdelmét. </w:t>
      </w:r>
    </w:p>
    <w:p w14:paraId="4FE0D276" w14:textId="77777777" w:rsidR="005B12D2" w:rsidRPr="00FA3715" w:rsidRDefault="005B12D2" w:rsidP="005B12D2">
      <w:pPr>
        <w:jc w:val="both"/>
        <w:rPr>
          <w:sz w:val="24"/>
          <w:szCs w:val="24"/>
        </w:rPr>
      </w:pPr>
      <w:r w:rsidRPr="00FA3715">
        <w:rPr>
          <w:sz w:val="24"/>
          <w:szCs w:val="24"/>
        </w:rPr>
        <w:t xml:space="preserve">Szolidárisak vagyunk veletek! Kívánjuk, hogy az általatok szervezett demonstrációk elérjék céljukat, és a Szlovák kormány álljon el a terveitől! </w:t>
      </w:r>
    </w:p>
    <w:p w14:paraId="7EF6CA03" w14:textId="77777777" w:rsidR="005B12D2" w:rsidRPr="00FA3715" w:rsidRDefault="005B12D2" w:rsidP="005B12D2">
      <w:pPr>
        <w:jc w:val="both"/>
        <w:rPr>
          <w:sz w:val="24"/>
          <w:szCs w:val="24"/>
        </w:rPr>
      </w:pPr>
    </w:p>
    <w:p w14:paraId="5CB0CA6D" w14:textId="77777777" w:rsidR="005B12D2" w:rsidRPr="00FA3715" w:rsidRDefault="005B12D2" w:rsidP="005B12D2">
      <w:pPr>
        <w:jc w:val="both"/>
        <w:rPr>
          <w:sz w:val="24"/>
          <w:szCs w:val="24"/>
        </w:rPr>
      </w:pPr>
      <w:r w:rsidRPr="00FA3715">
        <w:rPr>
          <w:sz w:val="24"/>
          <w:szCs w:val="24"/>
        </w:rPr>
        <w:t>Budapest, 2020. 09. 17.</w:t>
      </w:r>
    </w:p>
    <w:p w14:paraId="0552A2D3" w14:textId="77777777" w:rsidR="005B12D2" w:rsidRPr="005B12D2" w:rsidRDefault="005B12D2" w:rsidP="005B12D2">
      <w:pPr>
        <w:jc w:val="both"/>
        <w:rPr>
          <w:rFonts w:cstheme="minorHAnsi"/>
          <w:b/>
          <w:bCs/>
          <w:sz w:val="24"/>
          <w:szCs w:val="24"/>
        </w:rPr>
      </w:pPr>
    </w:p>
    <w:p w14:paraId="4E3D295B" w14:textId="77777777" w:rsidR="005B12D2" w:rsidRDefault="005B12D2" w:rsidP="005B12D2">
      <w:pPr>
        <w:jc w:val="both"/>
      </w:pPr>
    </w:p>
    <w:p w14:paraId="1B686473" w14:textId="77777777" w:rsidR="005B12D2" w:rsidRDefault="005B12D2" w:rsidP="005B12D2">
      <w:pPr>
        <w:jc w:val="center"/>
      </w:pPr>
      <w:r>
        <w:t>ÉSZT</w:t>
      </w:r>
      <w:r>
        <w:tab/>
      </w:r>
      <w:r>
        <w:tab/>
        <w:t>Liga</w:t>
      </w:r>
      <w:r>
        <w:tab/>
      </w:r>
      <w:r>
        <w:tab/>
        <w:t>MASZSZ</w:t>
      </w:r>
      <w:r>
        <w:tab/>
      </w:r>
      <w:r>
        <w:tab/>
        <w:t>Munkástanácsok</w:t>
      </w:r>
      <w:r>
        <w:tab/>
      </w:r>
      <w:r>
        <w:tab/>
        <w:t>SZEF</w:t>
      </w:r>
    </w:p>
    <w:p w14:paraId="1031C50A" w14:textId="77777777" w:rsidR="005B12D2" w:rsidRPr="00FA3715" w:rsidRDefault="005B12D2" w:rsidP="006A1CE7">
      <w:pPr>
        <w:jc w:val="center"/>
        <w:rPr>
          <w:sz w:val="28"/>
          <w:szCs w:val="28"/>
        </w:rPr>
      </w:pPr>
    </w:p>
    <w:sectPr w:rsidR="005B12D2" w:rsidRPr="00FA37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0CFC0" w14:textId="77777777" w:rsidR="00CB25CE" w:rsidRDefault="00CB25CE" w:rsidP="00BD0225">
      <w:pPr>
        <w:spacing w:after="0" w:line="240" w:lineRule="auto"/>
      </w:pPr>
      <w:r>
        <w:separator/>
      </w:r>
    </w:p>
  </w:endnote>
  <w:endnote w:type="continuationSeparator" w:id="0">
    <w:p w14:paraId="6A064D99" w14:textId="77777777" w:rsidR="00CB25CE" w:rsidRDefault="00CB25CE" w:rsidP="00BD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B26BD" w14:textId="77777777" w:rsidR="00CB25CE" w:rsidRDefault="00CB25CE" w:rsidP="00BD0225">
      <w:pPr>
        <w:spacing w:after="0" w:line="240" w:lineRule="auto"/>
      </w:pPr>
      <w:r>
        <w:separator/>
      </w:r>
    </w:p>
  </w:footnote>
  <w:footnote w:type="continuationSeparator" w:id="0">
    <w:p w14:paraId="1310440A" w14:textId="77777777" w:rsidR="00CB25CE" w:rsidRDefault="00CB25CE" w:rsidP="00BD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5D7A9" w14:textId="2F1655DB" w:rsidR="00BD0225" w:rsidRDefault="00BD0225">
    <w:pPr>
      <w:pStyle w:val="lfej"/>
    </w:pPr>
    <w:r>
      <w:t xml:space="preserve"> </w:t>
    </w:r>
    <w:r>
      <w:rPr>
        <w:noProof/>
        <w:lang w:val="en-US"/>
      </w:rPr>
      <w:drawing>
        <wp:inline distT="0" distB="0" distL="0" distR="0" wp14:anchorId="6EBF9937" wp14:editId="4765D74E">
          <wp:extent cx="757642" cy="772795"/>
          <wp:effectExtent l="0" t="0" r="4445" b="825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109" cy="79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07E8E56F" wp14:editId="62C26E12">
          <wp:extent cx="1149194" cy="59817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832" cy="613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DF1CFD">
      <w:rPr>
        <w:noProof/>
        <w:lang w:val="en-US"/>
      </w:rPr>
      <w:drawing>
        <wp:inline distT="0" distB="0" distL="0" distR="0" wp14:anchorId="6F18E158" wp14:editId="2889F155">
          <wp:extent cx="1028700" cy="749300"/>
          <wp:effectExtent l="0" t="0" r="0" b="0"/>
          <wp:docPr id="1" name="Kép 1" descr="C:\Documents and Settings\p.andras\Dokumentumok\Integráció\Logók\LOGÓ NÉV NÉLKÜ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C:\Documents and Settings\p.andras\Dokumentumok\Integráció\Logók\LOGÓ NÉV NÉLKÜ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7F6A30C" wp14:editId="67CC9C1F">
          <wp:extent cx="1219835" cy="683107"/>
          <wp:effectExtent l="0" t="0" r="0" b="317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919" cy="702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en-US"/>
      </w:rPr>
      <w:drawing>
        <wp:inline distT="0" distB="0" distL="0" distR="0" wp14:anchorId="069FA555" wp14:editId="35965CC9">
          <wp:extent cx="819150" cy="8191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6A"/>
    <w:rsid w:val="000B6241"/>
    <w:rsid w:val="00173165"/>
    <w:rsid w:val="00260C17"/>
    <w:rsid w:val="003D40F4"/>
    <w:rsid w:val="004E0495"/>
    <w:rsid w:val="00513AB8"/>
    <w:rsid w:val="005B12D2"/>
    <w:rsid w:val="005E5B6A"/>
    <w:rsid w:val="006A1CE7"/>
    <w:rsid w:val="006B3F7D"/>
    <w:rsid w:val="00703317"/>
    <w:rsid w:val="007609FD"/>
    <w:rsid w:val="00BD0225"/>
    <w:rsid w:val="00CB25CE"/>
    <w:rsid w:val="00FA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71B60"/>
  <w15:chartTrackingRefBased/>
  <w15:docId w15:val="{E91F31A2-D916-4786-87C2-53FDA0EC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D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0225"/>
  </w:style>
  <w:style w:type="paragraph" w:styleId="llb">
    <w:name w:val="footer"/>
    <w:basedOn w:val="Norml"/>
    <w:link w:val="llbChar"/>
    <w:uiPriority w:val="99"/>
    <w:unhideWhenUsed/>
    <w:rsid w:val="00BD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0225"/>
  </w:style>
  <w:style w:type="character" w:styleId="Kiemels">
    <w:name w:val="Emphasis"/>
    <w:basedOn w:val="Bekezdsalapbettpusa"/>
    <w:uiPriority w:val="20"/>
    <w:qFormat/>
    <w:rsid w:val="007609FD"/>
    <w:rPr>
      <w:i/>
      <w:iCs/>
    </w:rPr>
  </w:style>
  <w:style w:type="character" w:styleId="Kiemels2">
    <w:name w:val="Strong"/>
    <w:basedOn w:val="Bekezdsalapbettpusa"/>
    <w:uiPriority w:val="22"/>
    <w:qFormat/>
    <w:rsid w:val="006B3F7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B3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Gyorgy Karoly</cp:lastModifiedBy>
  <cp:revision>4</cp:revision>
  <cp:lastPrinted>2020-09-17T09:37:00Z</cp:lastPrinted>
  <dcterms:created xsi:type="dcterms:W3CDTF">2020-09-17T12:30:00Z</dcterms:created>
  <dcterms:modified xsi:type="dcterms:W3CDTF">2020-09-17T13:33:00Z</dcterms:modified>
</cp:coreProperties>
</file>